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C" w:rsidRDefault="003D663C" w:rsidP="003D663C">
      <w:pPr>
        <w:pStyle w:val="Ttulo3"/>
      </w:pPr>
      <w:r>
        <w:t>Melhor Envio</w:t>
      </w:r>
    </w:p>
    <w:p w:rsidR="003D663C" w:rsidRDefault="003D663C" w:rsidP="003D663C">
      <w:r>
        <w:t xml:space="preserve">Com o Melhor Envio você cota simultaneamente com diversas transportadoras e gera etiqueta de envios com rastreio automático em uma plataforma gratuita. O sistema possui </w:t>
      </w:r>
      <w:proofErr w:type="gramStart"/>
      <w:r>
        <w:t>integrado os seguintes recursos</w:t>
      </w:r>
      <w:proofErr w:type="gramEnd"/>
      <w:r>
        <w:t>: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Cálculo de frete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Geração de etiqueta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Compra de etiqueta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Impressão de etiquetas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Cancelamento de etiquetas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Rastreamento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Listagem de transportadoras e agências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Listagem de serviços</w:t>
      </w:r>
    </w:p>
    <w:p w:rsidR="003D663C" w:rsidRDefault="003D663C" w:rsidP="003D663C">
      <w:pPr>
        <w:pStyle w:val="PargrafodaLista"/>
        <w:numPr>
          <w:ilvl w:val="0"/>
          <w:numId w:val="1"/>
        </w:numPr>
      </w:pPr>
      <w:r>
        <w:t>Visualização do saldo</w:t>
      </w:r>
    </w:p>
    <w:p w:rsidR="003D663C" w:rsidRDefault="003D663C" w:rsidP="003D663C">
      <w:pPr>
        <w:pStyle w:val="PargrafodaLista"/>
        <w:rPr>
          <w:b/>
        </w:rPr>
      </w:pPr>
    </w:p>
    <w:p w:rsidR="003D663C" w:rsidRDefault="003D663C" w:rsidP="003D663C">
      <w:r>
        <w:rPr>
          <w:b/>
        </w:rPr>
        <w:t xml:space="preserve">Obtendo o </w:t>
      </w:r>
      <w:proofErr w:type="spellStart"/>
      <w:r>
        <w:rPr>
          <w:b/>
        </w:rPr>
        <w:t>token</w:t>
      </w:r>
      <w:proofErr w:type="spellEnd"/>
      <w:r>
        <w:rPr>
          <w:b/>
        </w:rPr>
        <w:t xml:space="preserve"> Melhor Envio</w:t>
      </w:r>
      <w:r w:rsidRPr="00046454">
        <w:rPr>
          <w:b/>
        </w:rPr>
        <w:t>:</w:t>
      </w:r>
      <w:r w:rsidRPr="00046454">
        <w:rPr>
          <w:b/>
        </w:rPr>
        <w:br/>
      </w:r>
      <w:r>
        <w:t xml:space="preserve">1) Acesse seu painel de cliente: </w:t>
      </w:r>
      <w:hyperlink r:id="rId6" w:history="1">
        <w:r w:rsidRPr="00F434E5">
          <w:rPr>
            <w:rStyle w:val="Hyperlink"/>
          </w:rPr>
          <w:t>https://www.melhorenvio.com.br/painel</w:t>
        </w:r>
      </w:hyperlink>
      <w:r>
        <w:br/>
        <w:t xml:space="preserve">2) No </w:t>
      </w:r>
      <w:proofErr w:type="gramStart"/>
      <w:r>
        <w:t>menu</w:t>
      </w:r>
      <w:proofErr w:type="gramEnd"/>
      <w:r>
        <w:t xml:space="preserve"> lateral esquerdo clique em </w:t>
      </w:r>
      <w:proofErr w:type="spellStart"/>
      <w:r>
        <w:t>Gerenciat</w:t>
      </w:r>
      <w:proofErr w:type="spellEnd"/>
      <w:r>
        <w:t xml:space="preserve"> </w:t>
      </w:r>
      <w:proofErr w:type="spellStart"/>
      <w:r>
        <w:t>Tokens</w:t>
      </w:r>
      <w:proofErr w:type="spellEnd"/>
      <w:r>
        <w:br/>
        <w:t>3) Clique em Novo Token</w:t>
      </w:r>
    </w:p>
    <w:p w:rsidR="003D663C" w:rsidRDefault="003D663C" w:rsidP="003D663C">
      <w:pPr>
        <w:jc w:val="center"/>
      </w:pPr>
      <w:r>
        <w:rPr>
          <w:noProof/>
          <w:lang w:eastAsia="pt-BR"/>
        </w:rPr>
        <w:drawing>
          <wp:inline distT="0" distB="0" distL="0" distR="0" wp14:anchorId="5354186D" wp14:editId="5C39E1AA">
            <wp:extent cx="5396865" cy="1132840"/>
            <wp:effectExtent l="0" t="0" r="0" b="0"/>
            <wp:docPr id="18" name="Imagem 18" descr="C:\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C" w:rsidRDefault="003D663C" w:rsidP="003D663C">
      <w:proofErr w:type="gramStart"/>
      <w:r>
        <w:t>4</w:t>
      </w:r>
      <w:proofErr w:type="gramEnd"/>
      <w:r>
        <w:t xml:space="preserve">) Forneça um nome, sugerimos </w:t>
      </w:r>
      <w:r w:rsidRPr="00046454">
        <w:rPr>
          <w:i/>
        </w:rPr>
        <w:t>Loja Mestre</w:t>
      </w:r>
      <w:r>
        <w:t>, selecione todas as opções e salve:</w:t>
      </w:r>
    </w:p>
    <w:p w:rsidR="003D663C" w:rsidRDefault="003D663C" w:rsidP="003D663C">
      <w:pPr>
        <w:pStyle w:val="PargrafodaLista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637A212C" wp14:editId="5F5789B9">
            <wp:extent cx="3558209" cy="2297757"/>
            <wp:effectExtent l="0" t="0" r="4445" b="7620"/>
            <wp:docPr id="483" name="Imagem 483" descr="C:\Melhor envio\novo_token - selecionar todo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lhor envio\novo_token - selecionar todos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69" cy="23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C" w:rsidRDefault="003D663C" w:rsidP="003D663C">
      <w:proofErr w:type="gramStart"/>
      <w:r>
        <w:t>5</w:t>
      </w:r>
      <w:proofErr w:type="gramEnd"/>
      <w:r>
        <w:t xml:space="preserve">) Copie todos os caracteres do </w:t>
      </w:r>
      <w:proofErr w:type="spellStart"/>
      <w:r>
        <w:t>token</w:t>
      </w:r>
      <w:proofErr w:type="spellEnd"/>
      <w:r>
        <w:t xml:space="preserve"> e cole em um bloco de notas. Guarde</w:t>
      </w:r>
      <w:proofErr w:type="gramStart"/>
      <w:r>
        <w:t xml:space="preserve"> pois</w:t>
      </w:r>
      <w:proofErr w:type="gramEnd"/>
      <w:r>
        <w:t xml:space="preserve"> será necessário futuramente.</w:t>
      </w:r>
    </w:p>
    <w:p w:rsidR="003D663C" w:rsidRDefault="003D663C" w:rsidP="003D663C">
      <w:pPr>
        <w:pStyle w:val="PargrafodaLista"/>
        <w:ind w:left="0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5D64B683" wp14:editId="7BBAB36D">
            <wp:extent cx="3568148" cy="2352314"/>
            <wp:effectExtent l="0" t="0" r="0" b="0"/>
            <wp:docPr id="484" name="Imagem 484" descr="C:\Melhor envio\token-gerado - copiar tudo do primeiro ao ult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lhor envio\token-gerado - copiar tudo do primeiro ao ultim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70" cy="23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C" w:rsidRPr="00046454" w:rsidRDefault="003D663C" w:rsidP="003D663C">
      <w:pPr>
        <w:pStyle w:val="PargrafodaLista"/>
        <w:ind w:left="0"/>
      </w:pPr>
    </w:p>
    <w:p w:rsidR="003D663C" w:rsidRDefault="003D663C" w:rsidP="003D663C">
      <w:pPr>
        <w:pStyle w:val="PargrafodaLista"/>
        <w:ind w:left="0"/>
        <w:rPr>
          <w:b/>
        </w:rPr>
      </w:pPr>
    </w:p>
    <w:p w:rsidR="003D663C" w:rsidRDefault="003D663C" w:rsidP="003D663C">
      <w:pPr>
        <w:pStyle w:val="PargrafodaLista"/>
        <w:ind w:left="0"/>
        <w:rPr>
          <w:b/>
        </w:rPr>
      </w:pPr>
    </w:p>
    <w:p w:rsidR="003D663C" w:rsidRDefault="003D663C" w:rsidP="003D663C">
      <w:pPr>
        <w:pStyle w:val="PargrafodaLista"/>
        <w:ind w:left="0"/>
        <w:rPr>
          <w:b/>
        </w:rPr>
      </w:pPr>
    </w:p>
    <w:p w:rsidR="003D663C" w:rsidRDefault="003D663C" w:rsidP="003D663C">
      <w:pPr>
        <w:pStyle w:val="PargrafodaLista"/>
        <w:ind w:left="0"/>
      </w:pPr>
      <w:r w:rsidRPr="00081C76">
        <w:rPr>
          <w:b/>
        </w:rPr>
        <w:t xml:space="preserve">Para configurar as credenciais do </w:t>
      </w:r>
      <w:r>
        <w:rPr>
          <w:b/>
        </w:rPr>
        <w:t>Melhor</w:t>
      </w:r>
      <w:r w:rsidRPr="00081C76">
        <w:rPr>
          <w:b/>
        </w:rPr>
        <w:t xml:space="preserve"> Envio acesse:</w:t>
      </w:r>
      <w:r w:rsidRPr="00081C76">
        <w:rPr>
          <w:b/>
        </w:rPr>
        <w:br/>
      </w:r>
      <w:r>
        <w:t>Integrações &gt; Mercado Envio</w:t>
      </w:r>
      <w:r>
        <w:br/>
      </w:r>
      <w:r>
        <w:br/>
        <w:t xml:space="preserve">Informe o </w:t>
      </w:r>
      <w:proofErr w:type="spellStart"/>
      <w:r>
        <w:t>token</w:t>
      </w:r>
      <w:proofErr w:type="spellEnd"/>
      <w:r>
        <w:t xml:space="preserve">, o ID da sua agência de coleta </w:t>
      </w:r>
      <w:proofErr w:type="spellStart"/>
      <w:proofErr w:type="gramStart"/>
      <w:r>
        <w:t>JadLog</w:t>
      </w:r>
      <w:proofErr w:type="spellEnd"/>
      <w:proofErr w:type="gramEnd"/>
      <w:r>
        <w:t xml:space="preserve"> (se utilizar) e as informações de endereço de origem. Após salvo as transportadoras e os serviços serão apresentados na tela.</w:t>
      </w:r>
    </w:p>
    <w:p w:rsidR="003D663C" w:rsidRDefault="003D663C" w:rsidP="003D663C">
      <w:pPr>
        <w:pStyle w:val="PargrafodaLista"/>
        <w:ind w:left="0"/>
      </w:pPr>
    </w:p>
    <w:p w:rsidR="003D663C" w:rsidRDefault="003D663C" w:rsidP="003D663C">
      <w:pPr>
        <w:pStyle w:val="PargrafodaLista"/>
        <w:ind w:left="0"/>
      </w:pPr>
      <w:r>
        <w:rPr>
          <w:noProof/>
          <w:lang w:eastAsia="pt-BR"/>
        </w:rPr>
        <w:drawing>
          <wp:inline distT="0" distB="0" distL="0" distR="0" wp14:anchorId="5A184E9B" wp14:editId="718C6559">
            <wp:extent cx="5396865" cy="2136775"/>
            <wp:effectExtent l="0" t="0" r="0" b="0"/>
            <wp:docPr id="488" name="Imagem 488" descr="C:\Melhor envio\token -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elhor envio\token - 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C" w:rsidRDefault="003D663C" w:rsidP="003D663C">
      <w:pPr>
        <w:pStyle w:val="PargrafodaLista"/>
        <w:ind w:left="0"/>
      </w:pPr>
    </w:p>
    <w:p w:rsidR="003D663C" w:rsidRDefault="003D663C" w:rsidP="003D663C">
      <w:pPr>
        <w:pStyle w:val="PargrafodaLista"/>
        <w:ind w:left="0"/>
      </w:pPr>
      <w:r w:rsidRPr="00081C76">
        <w:rPr>
          <w:b/>
        </w:rPr>
        <w:t xml:space="preserve">Para </w:t>
      </w:r>
      <w:r>
        <w:rPr>
          <w:b/>
        </w:rPr>
        <w:t>habilitar</w:t>
      </w:r>
      <w:r w:rsidRPr="00081C76">
        <w:rPr>
          <w:b/>
        </w:rPr>
        <w:t xml:space="preserve"> o </w:t>
      </w:r>
      <w:r>
        <w:rPr>
          <w:b/>
        </w:rPr>
        <w:t>Melhor</w:t>
      </w:r>
      <w:r w:rsidRPr="00081C76">
        <w:rPr>
          <w:b/>
        </w:rPr>
        <w:t xml:space="preserve"> Envio acesse:</w:t>
      </w:r>
      <w:r w:rsidRPr="00081C76">
        <w:rPr>
          <w:b/>
        </w:rPr>
        <w:br/>
      </w:r>
      <w:r>
        <w:t>Entregas &gt; Configurar formas de entrega e habilite o Melhor Envio</w:t>
      </w:r>
      <w:r>
        <w:br/>
      </w:r>
    </w:p>
    <w:p w:rsidR="003D663C" w:rsidRPr="00EE7CB5" w:rsidRDefault="003D663C" w:rsidP="003D663C">
      <w:pPr>
        <w:pStyle w:val="PargrafodaLista"/>
        <w:ind w:left="0"/>
        <w:rPr>
          <w:b/>
        </w:rPr>
      </w:pPr>
      <w:r w:rsidRPr="00F91C28">
        <w:rPr>
          <w:b/>
        </w:rPr>
        <w:t>Rotinas para geração de etiqueta:</w:t>
      </w:r>
      <w:r>
        <w:rPr>
          <w:b/>
        </w:rPr>
        <w:br/>
      </w:r>
      <w:r>
        <w:t>Ao receber um pedido com a forma de entrega Melhor Envio escolhida pelo cliente será necessário:</w:t>
      </w:r>
    </w:p>
    <w:p w:rsidR="003D663C" w:rsidRDefault="003D663C" w:rsidP="003D663C">
      <w:proofErr w:type="gramStart"/>
      <w:r>
        <w:t>1</w:t>
      </w:r>
      <w:proofErr w:type="gramEnd"/>
      <w:r>
        <w:t>) Comprar a etiqueta</w:t>
      </w:r>
      <w:r>
        <w:br/>
        <w:t>2) Gerar a etiqueta</w:t>
      </w:r>
    </w:p>
    <w:p w:rsidR="003D663C" w:rsidRDefault="003D663C" w:rsidP="003D663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E97EAD0" wp14:editId="7517E741">
            <wp:extent cx="5386705" cy="1014095"/>
            <wp:effectExtent l="0" t="0" r="4445" b="0"/>
            <wp:docPr id="487" name="Imagem 487" descr="C:\Melhor envio\1-com coleta ou sem co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elhor envio\1-com coleta ou sem cole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C" w:rsidRDefault="003D663C" w:rsidP="003D663C"/>
    <w:p w:rsidR="003D663C" w:rsidRDefault="003D663C" w:rsidP="003D663C">
      <w:proofErr w:type="gramStart"/>
      <w:r>
        <w:t>3</w:t>
      </w:r>
      <w:proofErr w:type="gramEnd"/>
      <w:r>
        <w:t xml:space="preserve">) Após a comprar a etiqueta será liberado o botão </w:t>
      </w:r>
      <w:r w:rsidRPr="00046454">
        <w:rPr>
          <w:i/>
        </w:rPr>
        <w:t>Gerar a etiqueta</w:t>
      </w:r>
      <w:r>
        <w:t xml:space="preserve">. Após a etiqueta ser gerada a mesma deverá ser utilizada em até </w:t>
      </w:r>
      <w:proofErr w:type="gramStart"/>
      <w:r>
        <w:t>7</w:t>
      </w:r>
      <w:proofErr w:type="gramEnd"/>
      <w:r>
        <w:t xml:space="preserve"> dias.</w:t>
      </w:r>
    </w:p>
    <w:p w:rsidR="003D663C" w:rsidRDefault="003D663C" w:rsidP="003D663C">
      <w:pPr>
        <w:jc w:val="center"/>
      </w:pPr>
      <w:r>
        <w:rPr>
          <w:noProof/>
          <w:lang w:eastAsia="pt-BR"/>
        </w:rPr>
        <w:drawing>
          <wp:inline distT="0" distB="0" distL="0" distR="0" wp14:anchorId="7F0A4B60" wp14:editId="48FAA4B3">
            <wp:extent cx="5396865" cy="874395"/>
            <wp:effectExtent l="0" t="0" r="0" b="1905"/>
            <wp:docPr id="486" name="Imagem 486" descr="C:\Melhor envio\4 - etiqueta pro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elhor envio\4 - etiqueta pront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C" w:rsidRPr="00046454" w:rsidRDefault="003D663C" w:rsidP="003D663C">
      <w:pPr>
        <w:rPr>
          <w:b/>
        </w:rPr>
      </w:pPr>
      <w:r w:rsidRPr="00046454">
        <w:rPr>
          <w:b/>
        </w:rPr>
        <w:t>Cancelamento:</w:t>
      </w:r>
      <w:r>
        <w:rPr>
          <w:b/>
        </w:rPr>
        <w:br/>
      </w:r>
      <w:r>
        <w:t xml:space="preserve">Enquanto o pedido não for postado </w:t>
      </w:r>
      <w:proofErr w:type="gramStart"/>
      <w:r>
        <w:t>a</w:t>
      </w:r>
      <w:proofErr w:type="gramEnd"/>
      <w:r>
        <w:t xml:space="preserve"> etiqueta poderá ser cancelada, clicando no botão cancelar etiqueta. A etiqueta será cancelada e o valor pago será devolvido na sua conta.</w:t>
      </w:r>
    </w:p>
    <w:p w:rsidR="003D663C" w:rsidRDefault="003D663C" w:rsidP="003D663C">
      <w:r w:rsidRPr="00046454">
        <w:rPr>
          <w:b/>
        </w:rPr>
        <w:t>Impressão:</w:t>
      </w:r>
      <w:r>
        <w:br/>
        <w:t>Imprima a etiqueta e cole na embalagem clicando no botão Imprimir Etiqueta.</w:t>
      </w:r>
    </w:p>
    <w:p w:rsidR="004F114E" w:rsidRDefault="004F114E">
      <w:bookmarkStart w:id="0" w:name="_GoBack"/>
      <w:bookmarkEnd w:id="0"/>
    </w:p>
    <w:sectPr w:rsidR="004F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2C0"/>
    <w:multiLevelType w:val="hybridMultilevel"/>
    <w:tmpl w:val="1B864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C"/>
    <w:rsid w:val="003D663C"/>
    <w:rsid w:val="004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3C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D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D663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66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3C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D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D663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66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lhorenvio.com.br/paine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1</cp:revision>
  <dcterms:created xsi:type="dcterms:W3CDTF">2019-05-26T14:20:00Z</dcterms:created>
  <dcterms:modified xsi:type="dcterms:W3CDTF">2019-05-26T14:21:00Z</dcterms:modified>
</cp:coreProperties>
</file>